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52E12" w14:textId="6D3A98A7" w:rsidR="007A0B69" w:rsidRPr="003529C5" w:rsidRDefault="00BB19F4" w:rsidP="003529C5">
      <w:pPr>
        <w:autoSpaceDE w:val="0"/>
        <w:autoSpaceDN w:val="0"/>
        <w:adjustRightInd w:val="0"/>
        <w:spacing w:before="240" w:after="0" w:line="276" w:lineRule="auto"/>
        <w:jc w:val="center"/>
        <w:rPr>
          <w:rFonts w:ascii="Times New Roman" w:eastAsia="Times New Roman" w:hAnsi="Times New Roman" w:cs="Times New Roman"/>
          <w:b/>
          <w:bCs/>
          <w:color w:val="2F5496" w:themeColor="accent5" w:themeShade="BF"/>
          <w:sz w:val="36"/>
          <w:szCs w:val="36"/>
          <w:lang w:eastAsia="en-IN"/>
        </w:rPr>
      </w:pPr>
      <w:r w:rsidRPr="003529C5">
        <w:rPr>
          <w:rFonts w:ascii="Times New Roman" w:eastAsia="Times New Roman" w:hAnsi="Times New Roman" w:cs="Times New Roman"/>
          <w:b/>
          <w:bCs/>
          <w:color w:val="2F5496" w:themeColor="accent5" w:themeShade="BF"/>
          <w:sz w:val="36"/>
          <w:szCs w:val="36"/>
          <w:lang w:eastAsia="en-IN"/>
        </w:rPr>
        <w:t>Assessment Pattern @ 2023-24</w:t>
      </w:r>
    </w:p>
    <w:p w14:paraId="02F52F0D" w14:textId="77777777" w:rsidR="007A0B69" w:rsidRPr="007A0B69" w:rsidRDefault="007A0B69" w:rsidP="007A0B69">
      <w:pPr>
        <w:autoSpaceDE w:val="0"/>
        <w:autoSpaceDN w:val="0"/>
        <w:adjustRightInd w:val="0"/>
        <w:spacing w:before="240" w:after="0" w:line="276"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Assessment of the students’ performance is made on the basis of the knowledge, skills and competencies for the course   as defined in the curriculum.  The assessment of students' performance in course work during and/or at the conclusion of a programme has to be done in the examinations. In general, an examination addresses different objectives, like achievement-testing, prediction-testing, endurance-testing, creativity-testing and testing for ranking. </w:t>
      </w:r>
    </w:p>
    <w:p w14:paraId="131AB647" w14:textId="77777777" w:rsidR="007A0B69" w:rsidRPr="007A0B69" w:rsidRDefault="007A0B69" w:rsidP="007A0B69">
      <w:pPr>
        <w:autoSpaceDE w:val="0"/>
        <w:autoSpaceDN w:val="0"/>
        <w:adjustRightInd w:val="0"/>
        <w:spacing w:after="0" w:line="276"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The Regulations given below enable the Autonomous Colleges to achieve this goal and gain the confidence and respect of the stake holders, particularly students. </w:t>
      </w:r>
      <w:proofErr w:type="gramStart"/>
      <w:r w:rsidRPr="007A0B69">
        <w:rPr>
          <w:rFonts w:ascii="Times New Roman" w:eastAsia="Times New Roman" w:hAnsi="Times New Roman" w:cs="Times New Roman"/>
          <w:bCs/>
          <w:sz w:val="24"/>
          <w:szCs w:val="24"/>
          <w:lang w:eastAsia="en-IN"/>
        </w:rPr>
        <w:t>Typically</w:t>
      </w:r>
      <w:proofErr w:type="gramEnd"/>
      <w:r w:rsidRPr="007A0B69">
        <w:rPr>
          <w:rFonts w:ascii="Times New Roman" w:eastAsia="Times New Roman" w:hAnsi="Times New Roman" w:cs="Times New Roman"/>
          <w:bCs/>
          <w:sz w:val="24"/>
          <w:szCs w:val="24"/>
          <w:lang w:eastAsia="en-IN"/>
        </w:rPr>
        <w:t xml:space="preserve"> achievement- testing is done in two parts as follows, both of them being important in assessing a student's achievement.</w:t>
      </w:r>
    </w:p>
    <w:p w14:paraId="02CF9040" w14:textId="77777777" w:rsidR="007A0B69" w:rsidRPr="007A0B69" w:rsidRDefault="007A0B69" w:rsidP="007A0B69">
      <w:pPr>
        <w:autoSpaceDE w:val="0"/>
        <w:autoSpaceDN w:val="0"/>
        <w:adjustRightInd w:val="0"/>
        <w:spacing w:after="0" w:line="276"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Evaluation of UG &amp; PG programmes is based on both </w:t>
      </w:r>
      <w:r w:rsidRPr="007A0B69">
        <w:rPr>
          <w:rFonts w:ascii="Times New Roman" w:eastAsia="Times New Roman" w:hAnsi="Times New Roman" w:cs="Times New Roman"/>
          <w:b/>
          <w:bCs/>
          <w:sz w:val="24"/>
          <w:szCs w:val="24"/>
          <w:lang w:eastAsia="en-IN"/>
        </w:rPr>
        <w:t>Continuous Internal Assessment (CIA)</w:t>
      </w:r>
      <w:r w:rsidRPr="007A0B69">
        <w:rPr>
          <w:rFonts w:ascii="Times New Roman" w:eastAsia="Times New Roman" w:hAnsi="Times New Roman" w:cs="Times New Roman"/>
          <w:bCs/>
          <w:sz w:val="24"/>
          <w:szCs w:val="24"/>
          <w:lang w:eastAsia="en-IN"/>
        </w:rPr>
        <w:t xml:space="preserve">, held twice in the course of the semester at pre-determined intervals and the </w:t>
      </w:r>
      <w:r w:rsidRPr="007A0B69">
        <w:rPr>
          <w:rFonts w:ascii="Times New Roman" w:eastAsia="Times New Roman" w:hAnsi="Times New Roman" w:cs="Times New Roman"/>
          <w:b/>
          <w:bCs/>
          <w:sz w:val="24"/>
          <w:szCs w:val="24"/>
          <w:lang w:eastAsia="en-IN"/>
        </w:rPr>
        <w:t xml:space="preserve">End Semester Examination (SEE) </w:t>
      </w:r>
      <w:r w:rsidRPr="007A0B69">
        <w:rPr>
          <w:rFonts w:ascii="Times New Roman" w:eastAsia="Times New Roman" w:hAnsi="Times New Roman" w:cs="Times New Roman"/>
          <w:bCs/>
          <w:sz w:val="24"/>
          <w:szCs w:val="24"/>
          <w:lang w:eastAsia="en-IN"/>
        </w:rPr>
        <w:t>held at the end of each Semester.</w:t>
      </w:r>
    </w:p>
    <w:p w14:paraId="6FDD922E" w14:textId="77777777" w:rsidR="007A0B69" w:rsidRPr="007A0B69" w:rsidRDefault="007A0B69" w:rsidP="007A0B69">
      <w:pPr>
        <w:autoSpaceDE w:val="0"/>
        <w:autoSpaceDN w:val="0"/>
        <w:adjustRightInd w:val="0"/>
        <w:spacing w:before="240" w:after="0" w:line="240" w:lineRule="auto"/>
        <w:jc w:val="both"/>
        <w:rPr>
          <w:rFonts w:ascii="Times New Roman" w:eastAsia="Times New Roman" w:hAnsi="Times New Roman" w:cs="Times New Roman"/>
          <w:bCs/>
          <w:sz w:val="24"/>
          <w:szCs w:val="24"/>
          <w:lang w:eastAsia="en-IN"/>
        </w:rPr>
      </w:pPr>
      <w:proofErr w:type="spellStart"/>
      <w:r w:rsidRPr="007A0B69">
        <w:rPr>
          <w:rFonts w:ascii="Times New Roman" w:eastAsia="Times New Roman" w:hAnsi="Times New Roman" w:cs="Times New Roman"/>
          <w:b/>
          <w:bCs/>
          <w:color w:val="0000CC"/>
          <w:sz w:val="24"/>
          <w:szCs w:val="24"/>
          <w:lang w:eastAsia="en-IN"/>
        </w:rPr>
        <w:t>i</w:t>
      </w:r>
      <w:proofErr w:type="spellEnd"/>
      <w:r w:rsidRPr="007A0B69">
        <w:rPr>
          <w:rFonts w:ascii="Times New Roman" w:eastAsia="Times New Roman" w:hAnsi="Times New Roman" w:cs="Times New Roman"/>
          <w:b/>
          <w:bCs/>
          <w:color w:val="0000CC"/>
          <w:sz w:val="24"/>
          <w:szCs w:val="24"/>
          <w:lang w:eastAsia="en-IN"/>
        </w:rPr>
        <w:t>) Sessional / Continuous Internal Assessment (</w:t>
      </w:r>
      <w:proofErr w:type="gramStart"/>
      <w:r w:rsidRPr="007A0B69">
        <w:rPr>
          <w:rFonts w:ascii="Times New Roman" w:eastAsia="Times New Roman" w:hAnsi="Times New Roman" w:cs="Times New Roman"/>
          <w:b/>
          <w:bCs/>
          <w:color w:val="0000CC"/>
          <w:sz w:val="24"/>
          <w:szCs w:val="24"/>
          <w:lang w:eastAsia="en-IN"/>
        </w:rPr>
        <w:t>CIA )</w:t>
      </w:r>
      <w:proofErr w:type="gramEnd"/>
      <w:r w:rsidRPr="007A0B69">
        <w:rPr>
          <w:rFonts w:ascii="Times New Roman" w:eastAsia="Times New Roman" w:hAnsi="Times New Roman" w:cs="Times New Roman"/>
          <w:b/>
          <w:bCs/>
          <w:color w:val="0000CC"/>
          <w:sz w:val="24"/>
          <w:szCs w:val="24"/>
          <w:lang w:eastAsia="en-IN"/>
        </w:rPr>
        <w:t>,</w:t>
      </w:r>
      <w:r w:rsidRPr="007A0B69">
        <w:rPr>
          <w:rFonts w:ascii="Times New Roman" w:eastAsia="Times New Roman" w:hAnsi="Times New Roman" w:cs="Times New Roman"/>
          <w:bCs/>
          <w:sz w:val="24"/>
          <w:szCs w:val="24"/>
          <w:lang w:eastAsia="en-IN"/>
        </w:rPr>
        <w:t xml:space="preserve"> </w:t>
      </w:r>
    </w:p>
    <w:p w14:paraId="223DF1FD" w14:textId="77777777" w:rsidR="007A0B69" w:rsidRPr="007A0B69" w:rsidRDefault="007A0B69" w:rsidP="007A0B69">
      <w:pPr>
        <w:autoSpaceDE w:val="0"/>
        <w:autoSpaceDN w:val="0"/>
        <w:adjustRightInd w:val="0"/>
        <w:spacing w:before="240" w:after="0" w:line="240"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CIA has to be conducted by the course teacher all through the semester. This includes mid-term tests, weekly/ fortnightly class tests, homework assignments, problem solving, group discussions, quiz, seminar, mini-project and other means. </w:t>
      </w:r>
    </w:p>
    <w:p w14:paraId="3D794A75" w14:textId="77777777" w:rsidR="007A0B69" w:rsidRPr="007A0B69" w:rsidRDefault="007A0B69" w:rsidP="007A0B69">
      <w:pPr>
        <w:autoSpaceDE w:val="0"/>
        <w:autoSpaceDN w:val="0"/>
        <w:adjustRightInd w:val="0"/>
        <w:spacing w:before="240" w:after="0" w:line="240"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The Internal Assessment marks shall be awarded as per the academic regulations of the individual programme. The Internal Assessment marks shall be submitted to the Controller of Examinations at the end of each academic session before the commencement of the Semester End Examinations in the prescribed form or upload in specified link provided by the COE.</w:t>
      </w:r>
    </w:p>
    <w:p w14:paraId="712A3248" w14:textId="77777777" w:rsidR="007A0B69" w:rsidRPr="007A0B69" w:rsidRDefault="007A0B69" w:rsidP="007A0B69">
      <w:pPr>
        <w:autoSpaceDE w:val="0"/>
        <w:autoSpaceDN w:val="0"/>
        <w:adjustRightInd w:val="0"/>
        <w:spacing w:before="240" w:after="0" w:line="240" w:lineRule="auto"/>
        <w:jc w:val="both"/>
        <w:rPr>
          <w:rFonts w:ascii="Times New Roman" w:eastAsia="Times New Roman" w:hAnsi="Times New Roman" w:cs="Times New Roman"/>
          <w:b/>
          <w:bCs/>
          <w:color w:val="0000CC"/>
          <w:sz w:val="24"/>
          <w:szCs w:val="24"/>
          <w:lang w:eastAsia="en-IN"/>
        </w:rPr>
      </w:pPr>
      <w:r w:rsidRPr="007A0B69">
        <w:rPr>
          <w:rFonts w:ascii="Times New Roman" w:eastAsia="Times New Roman" w:hAnsi="Times New Roman" w:cs="Times New Roman"/>
          <w:b/>
          <w:bCs/>
          <w:color w:val="0000CC"/>
          <w:sz w:val="24"/>
          <w:szCs w:val="24"/>
          <w:lang w:eastAsia="en-IN"/>
        </w:rPr>
        <w:t>ii) Terminal, covering Semester End Examinations (SEE)</w:t>
      </w:r>
    </w:p>
    <w:p w14:paraId="7AD7F4CE" w14:textId="77777777" w:rsidR="007A0B69" w:rsidRPr="007A0B69" w:rsidRDefault="007A0B69" w:rsidP="007A0B69">
      <w:pPr>
        <w:autoSpaceDE w:val="0"/>
        <w:autoSpaceDN w:val="0"/>
        <w:adjustRightInd w:val="0"/>
        <w:spacing w:before="240" w:after="0" w:line="240"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A comprehensive examination for each course, irrespective of the number of credits allotted to it, will be held at the end of each semester. SEE shall be conducted by the Examination Committee at the end of a semester, on dates to be fixed at the College level. This includes a written examination for theory courses and practical/design examination with built-in oral part for laboratory/design courses. </w:t>
      </w:r>
    </w:p>
    <w:p w14:paraId="49D77E64" w14:textId="77777777" w:rsidR="007A0B69" w:rsidRPr="007A0B69" w:rsidRDefault="007A0B69" w:rsidP="007A0B69">
      <w:pPr>
        <w:autoSpaceDE w:val="0"/>
        <w:autoSpaceDN w:val="0"/>
        <w:adjustRightInd w:val="0"/>
        <w:spacing w:before="240" w:after="0" w:line="240" w:lineRule="auto"/>
        <w:ind w:firstLine="720"/>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The eligibility of a student to write the End Semester Examination is based </w:t>
      </w:r>
      <w:proofErr w:type="gramStart"/>
      <w:r w:rsidRPr="007A0B69">
        <w:rPr>
          <w:rFonts w:ascii="Times New Roman" w:eastAsia="Times New Roman" w:hAnsi="Times New Roman" w:cs="Times New Roman"/>
          <w:bCs/>
          <w:sz w:val="24"/>
          <w:szCs w:val="24"/>
          <w:lang w:eastAsia="en-IN"/>
        </w:rPr>
        <w:t>on :</w:t>
      </w:r>
      <w:proofErr w:type="gramEnd"/>
      <w:r w:rsidRPr="007A0B69">
        <w:rPr>
          <w:rFonts w:ascii="Times New Roman" w:eastAsia="Times New Roman" w:hAnsi="Times New Roman" w:cs="Times New Roman"/>
          <w:bCs/>
          <w:sz w:val="24"/>
          <w:szCs w:val="24"/>
          <w:lang w:eastAsia="en-IN"/>
        </w:rPr>
        <w:t xml:space="preserve"> </w:t>
      </w:r>
    </w:p>
    <w:p w14:paraId="6B18B065" w14:textId="77777777" w:rsidR="007A0B69" w:rsidRPr="007A0B69" w:rsidRDefault="007A0B69" w:rsidP="007A0B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 xml:space="preserve">1. Minimum Attendance Requirement (refer Course Requirement) </w:t>
      </w:r>
    </w:p>
    <w:p w14:paraId="2D340C60" w14:textId="77777777" w:rsidR="007A0B69" w:rsidRPr="007A0B69" w:rsidRDefault="007A0B69" w:rsidP="007A0B6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2. Minimum CA requirement (refer Continuous Assessment)</w:t>
      </w:r>
    </w:p>
    <w:p w14:paraId="40CB981D" w14:textId="77777777" w:rsidR="007A0B69" w:rsidRPr="007A0B69" w:rsidRDefault="007A0B69" w:rsidP="007A0B69">
      <w:pPr>
        <w:autoSpaceDE w:val="0"/>
        <w:autoSpaceDN w:val="0"/>
        <w:adjustRightInd w:val="0"/>
        <w:spacing w:after="0" w:line="240" w:lineRule="auto"/>
        <w:ind w:left="993" w:hanging="426"/>
        <w:jc w:val="both"/>
        <w:rPr>
          <w:rFonts w:ascii="Times New Roman" w:eastAsia="Times New Roman" w:hAnsi="Times New Roman" w:cs="Times New Roman"/>
          <w:bCs/>
          <w:sz w:val="24"/>
          <w:szCs w:val="24"/>
          <w:lang w:eastAsia="en-IN"/>
        </w:rPr>
      </w:pPr>
      <w:r w:rsidRPr="007A0B69">
        <w:rPr>
          <w:rFonts w:ascii="Times New Roman" w:eastAsia="Times New Roman" w:hAnsi="Times New Roman" w:cs="Times New Roman"/>
          <w:bCs/>
          <w:sz w:val="24"/>
          <w:szCs w:val="24"/>
          <w:lang w:eastAsia="en-IN"/>
        </w:rPr>
        <w:t>3. Payment of the prescribed examination fee, for courses for which he/she has registered.</w:t>
      </w:r>
    </w:p>
    <w:p w14:paraId="5D97772F" w14:textId="77777777" w:rsidR="007A0B69" w:rsidRPr="007A0B69" w:rsidRDefault="007A0B69" w:rsidP="007A0B69">
      <w:pPr>
        <w:autoSpaceDE w:val="0"/>
        <w:autoSpaceDN w:val="0"/>
        <w:adjustRightInd w:val="0"/>
        <w:spacing w:before="240" w:after="0" w:line="240" w:lineRule="auto"/>
        <w:ind w:firstLine="720"/>
        <w:jc w:val="both"/>
        <w:rPr>
          <w:rFonts w:ascii="Times New Roman" w:eastAsia="Times New Roman" w:hAnsi="Times New Roman" w:cs="Times New Roman"/>
          <w:b/>
          <w:bCs/>
          <w:sz w:val="24"/>
          <w:szCs w:val="24"/>
          <w:lang w:eastAsia="en-IN"/>
        </w:rPr>
      </w:pPr>
      <w:r w:rsidRPr="007A0B69">
        <w:rPr>
          <w:rFonts w:ascii="Times New Roman" w:eastAsia="Times New Roman" w:hAnsi="Times New Roman" w:cs="Times New Roman"/>
          <w:bCs/>
          <w:sz w:val="24"/>
          <w:szCs w:val="24"/>
          <w:lang w:eastAsia="en-IN"/>
        </w:rPr>
        <w:t>Both CIA and SEE being equally important in judging the coursework performance of students, they need to be conducted with equal rigour and equal seriousness in the credit system. A student's performance in coursework shall be judged by taking into account the results of both CIA and SEE individually and also together by giving below mentioned weightage for them. This practice is followed for all courses offered and for all programmes</w:t>
      </w:r>
      <w:r w:rsidRPr="007A0B69">
        <w:rPr>
          <w:rFonts w:ascii="Times New Roman" w:eastAsia="Times New Roman" w:hAnsi="Times New Roman" w:cs="Times New Roman"/>
          <w:b/>
          <w:bCs/>
          <w:sz w:val="24"/>
          <w:szCs w:val="24"/>
          <w:lang w:eastAsia="en-IN"/>
        </w:rPr>
        <w:t xml:space="preserve">. </w:t>
      </w:r>
    </w:p>
    <w:p w14:paraId="16C4406F" w14:textId="77777777" w:rsidR="007A0B69" w:rsidRPr="007A0B69" w:rsidRDefault="007A0B69" w:rsidP="007A0B69">
      <w:pPr>
        <w:autoSpaceDE w:val="0"/>
        <w:autoSpaceDN w:val="0"/>
        <w:adjustRightInd w:val="0"/>
        <w:spacing w:before="240" w:after="0" w:line="240" w:lineRule="auto"/>
        <w:ind w:hanging="284"/>
        <w:jc w:val="both"/>
        <w:rPr>
          <w:rFonts w:ascii="Times New Roman" w:eastAsia="Times New Roman" w:hAnsi="Times New Roman" w:cs="Times New Roman"/>
          <w:b/>
          <w:bCs/>
          <w:color w:val="C00000"/>
          <w:lang w:eastAsia="en-IN"/>
        </w:rPr>
      </w:pPr>
      <w:r w:rsidRPr="007A0B69">
        <w:rPr>
          <w:rFonts w:ascii="Times New Roman" w:eastAsia="Times New Roman" w:hAnsi="Times New Roman" w:cs="Times New Roman"/>
          <w:b/>
          <w:bCs/>
          <w:lang w:eastAsia="en-IN"/>
        </w:rPr>
        <w:t xml:space="preserve"> </w:t>
      </w:r>
      <w:r w:rsidRPr="007A0B69">
        <w:rPr>
          <w:rFonts w:ascii="Times New Roman" w:eastAsia="Times New Roman" w:hAnsi="Times New Roman" w:cs="Times New Roman"/>
          <w:b/>
          <w:bCs/>
          <w:color w:val="C00000"/>
          <w:lang w:eastAsia="en-IN"/>
        </w:rPr>
        <w:t>EVALUATION / ASSESSMENT PATTERN For UG Programmes</w:t>
      </w:r>
    </w:p>
    <w:p w14:paraId="01E8AD8E" w14:textId="77777777" w:rsidR="007A0B69" w:rsidRPr="007A0B69" w:rsidRDefault="007A0B69" w:rsidP="007A0B69">
      <w:pPr>
        <w:autoSpaceDE w:val="0"/>
        <w:autoSpaceDN w:val="0"/>
        <w:adjustRightInd w:val="0"/>
        <w:spacing w:before="240" w:after="0" w:line="240" w:lineRule="auto"/>
        <w:ind w:hanging="284"/>
        <w:jc w:val="both"/>
        <w:rPr>
          <w:rFonts w:ascii="Times New Roman" w:eastAsia="Times New Roman" w:hAnsi="Times New Roman" w:cs="Times New Roman"/>
          <w:b/>
          <w:bCs/>
          <w:sz w:val="6"/>
          <w:szCs w:val="6"/>
          <w:lang w:eastAsia="en-IN"/>
        </w:rPr>
      </w:pPr>
    </w:p>
    <w:p w14:paraId="5656E226" w14:textId="77777777" w:rsidR="007A0B69" w:rsidRPr="007A0B69" w:rsidRDefault="007A0B69" w:rsidP="007A0B69">
      <w:pPr>
        <w:widowControl w:val="0"/>
        <w:numPr>
          <w:ilvl w:val="0"/>
          <w:numId w:val="1"/>
        </w:numPr>
        <w:autoSpaceDE w:val="0"/>
        <w:autoSpaceDN w:val="0"/>
        <w:spacing w:after="200" w:line="240"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 xml:space="preserve">A continuous internal assessment (CIA) (for 25 marks) by the concerned Course teacher </w:t>
      </w:r>
      <w:r w:rsidRPr="007A0B69">
        <w:rPr>
          <w:rFonts w:ascii="Times New Roman" w:eastAsia="Times New Roman" w:hAnsi="Times New Roman" w:cs="Times New Roman"/>
          <w:sz w:val="24"/>
          <w:lang w:eastAsia="en-IN"/>
        </w:rPr>
        <w:lastRenderedPageBreak/>
        <w:t xml:space="preserve">as well as by an end-semester examination (for 75 marks) will be consolidated at the end of the course for 100 marks. </w:t>
      </w:r>
    </w:p>
    <w:p w14:paraId="5E2EA32C" w14:textId="77777777" w:rsidR="007A0B69" w:rsidRPr="007A0B69" w:rsidRDefault="007A0B69" w:rsidP="007A0B69">
      <w:pPr>
        <w:widowControl w:val="0"/>
        <w:numPr>
          <w:ilvl w:val="0"/>
          <w:numId w:val="1"/>
        </w:numPr>
        <w:autoSpaceDE w:val="0"/>
        <w:autoSpaceDN w:val="0"/>
        <w:spacing w:after="200" w:line="360"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Passing minimum for end of semester exam will be 40% out of 75 marks (i.e., 30 marks). Passing minimum for Internal Examination will be 40% out of 25 marks (i.e., 10 marks).</w:t>
      </w:r>
    </w:p>
    <w:p w14:paraId="3E36B7E2" w14:textId="77777777" w:rsidR="007A0B69" w:rsidRPr="007A0B69" w:rsidRDefault="007A0B69" w:rsidP="007A0B69">
      <w:pPr>
        <w:widowControl w:val="0"/>
        <w:numPr>
          <w:ilvl w:val="0"/>
          <w:numId w:val="1"/>
        </w:numPr>
        <w:autoSpaceDE w:val="0"/>
        <w:autoSpaceDN w:val="0"/>
        <w:spacing w:after="200" w:line="360"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Internal Assessment component for 25 marks shall be split into following pattern.</w:t>
      </w:r>
    </w:p>
    <w:tbl>
      <w:tblPr>
        <w:tblW w:w="925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395"/>
        <w:gridCol w:w="4291"/>
        <w:gridCol w:w="1036"/>
      </w:tblGrid>
      <w:tr w:rsidR="007A0B69" w:rsidRPr="007A0B69" w14:paraId="44A5BC8A" w14:textId="77777777" w:rsidTr="007714CE">
        <w:trPr>
          <w:trHeight w:val="295"/>
        </w:trPr>
        <w:tc>
          <w:tcPr>
            <w:tcW w:w="534" w:type="dxa"/>
          </w:tcPr>
          <w:p w14:paraId="54393E54"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 xml:space="preserve">Sl. No </w:t>
            </w:r>
          </w:p>
        </w:tc>
        <w:tc>
          <w:tcPr>
            <w:tcW w:w="3395" w:type="dxa"/>
          </w:tcPr>
          <w:p w14:paraId="33190591"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Assessment pattern</w:t>
            </w:r>
          </w:p>
        </w:tc>
        <w:tc>
          <w:tcPr>
            <w:tcW w:w="4290" w:type="dxa"/>
          </w:tcPr>
          <w:p w14:paraId="61F7587A"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Evaluation method</w:t>
            </w:r>
          </w:p>
        </w:tc>
        <w:tc>
          <w:tcPr>
            <w:tcW w:w="1036" w:type="dxa"/>
            <w:vAlign w:val="center"/>
          </w:tcPr>
          <w:p w14:paraId="690A2120"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Marks Allotted</w:t>
            </w:r>
          </w:p>
        </w:tc>
      </w:tr>
      <w:tr w:rsidR="007A0B69" w:rsidRPr="007A0B69" w14:paraId="4E97EFF3" w14:textId="77777777" w:rsidTr="007714CE">
        <w:trPr>
          <w:trHeight w:val="295"/>
        </w:trPr>
        <w:tc>
          <w:tcPr>
            <w:tcW w:w="534" w:type="dxa"/>
          </w:tcPr>
          <w:p w14:paraId="253ED3E6"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1</w:t>
            </w:r>
          </w:p>
        </w:tc>
        <w:tc>
          <w:tcPr>
            <w:tcW w:w="3395" w:type="dxa"/>
          </w:tcPr>
          <w:p w14:paraId="7653E941"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I Midterm Examination</w:t>
            </w:r>
          </w:p>
          <w:p w14:paraId="0C28667E"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(Covering 1</w:t>
            </w:r>
            <w:r w:rsidRPr="007A0B69">
              <w:rPr>
                <w:rFonts w:ascii="Times New Roman" w:eastAsia="Times New Roman" w:hAnsi="Times New Roman" w:cs="Times New Roman"/>
                <w:sz w:val="24"/>
                <w:vertAlign w:val="superscript"/>
                <w:lang w:eastAsia="en-IN"/>
              </w:rPr>
              <w:t>st</w:t>
            </w:r>
            <w:r w:rsidRPr="007A0B69">
              <w:rPr>
                <w:rFonts w:ascii="Times New Roman" w:eastAsia="Times New Roman" w:hAnsi="Times New Roman" w:cs="Times New Roman"/>
                <w:sz w:val="24"/>
                <w:lang w:eastAsia="en-IN"/>
              </w:rPr>
              <w:t xml:space="preserve"> 50% of Syllabus)</w:t>
            </w:r>
          </w:p>
        </w:tc>
        <w:tc>
          <w:tcPr>
            <w:tcW w:w="4290" w:type="dxa"/>
          </w:tcPr>
          <w:p w14:paraId="04F09744" w14:textId="77777777" w:rsidR="007A0B69" w:rsidRPr="007A0B69" w:rsidRDefault="007A0B69" w:rsidP="007A0B69">
            <w:pPr>
              <w:spacing w:after="0" w:line="276" w:lineRule="auto"/>
              <w:jc w:val="both"/>
              <w:rPr>
                <w:rFonts w:ascii="Times New Roman" w:eastAsia="Times New Roman" w:hAnsi="Times New Roman" w:cs="Times New Roman"/>
                <w:b/>
                <w:bCs/>
                <w:sz w:val="24"/>
                <w:lang w:eastAsia="en-IN"/>
              </w:rPr>
            </w:pPr>
            <w:r w:rsidRPr="007A0B69">
              <w:rPr>
                <w:rFonts w:ascii="Times New Roman" w:eastAsia="Times New Roman" w:hAnsi="Times New Roman" w:cs="Times New Roman"/>
                <w:b/>
                <w:bCs/>
                <w:sz w:val="24"/>
                <w:lang w:eastAsia="en-IN"/>
              </w:rPr>
              <w:t>Section-A:</w:t>
            </w:r>
          </w:p>
          <w:p w14:paraId="1CE7B49E" w14:textId="77777777" w:rsidR="007A0B69" w:rsidRPr="007A0B69" w:rsidRDefault="007A0B69" w:rsidP="007A0B69">
            <w:pPr>
              <w:spacing w:after="0" w:line="276" w:lineRule="auto"/>
              <w:jc w:val="both"/>
              <w:rPr>
                <w:rFonts w:ascii="Times New Roman" w:eastAsia="Times New Roman" w:hAnsi="Times New Roman" w:cs="Times New Roman"/>
                <w:sz w:val="24"/>
                <w:szCs w:val="24"/>
                <w:lang w:eastAsia="en-IN"/>
              </w:rPr>
            </w:pPr>
            <w:r w:rsidRPr="007A0B69">
              <w:rPr>
                <w:rFonts w:ascii="Times New Roman" w:eastAsia="Times New Roman" w:hAnsi="Times New Roman" w:cs="Times New Roman"/>
                <w:sz w:val="24"/>
                <w:szCs w:val="24"/>
                <w:lang w:eastAsia="en-IN"/>
              </w:rPr>
              <w:t xml:space="preserve">One out of Three Essay-type questions carrying 10 marks should be given.  </w:t>
            </w:r>
          </w:p>
          <w:p w14:paraId="0008CB9F" w14:textId="77777777" w:rsidR="007A0B69" w:rsidRPr="007A0B69" w:rsidRDefault="007A0B69" w:rsidP="007A0B69">
            <w:pPr>
              <w:spacing w:after="0" w:line="276" w:lineRule="auto"/>
              <w:jc w:val="both"/>
              <w:rPr>
                <w:rFonts w:ascii="Times New Roman" w:eastAsia="Times New Roman" w:hAnsi="Times New Roman" w:cs="Times New Roman"/>
                <w:b/>
                <w:bCs/>
                <w:sz w:val="24"/>
                <w:szCs w:val="24"/>
                <w:lang w:eastAsia="en-IN"/>
              </w:rPr>
            </w:pPr>
            <w:r w:rsidRPr="007A0B69">
              <w:rPr>
                <w:rFonts w:ascii="Times New Roman" w:eastAsia="Times New Roman" w:hAnsi="Times New Roman" w:cs="Times New Roman"/>
                <w:b/>
                <w:bCs/>
                <w:sz w:val="24"/>
                <w:szCs w:val="24"/>
                <w:lang w:eastAsia="en-IN"/>
              </w:rPr>
              <w:t>Section-B:</w:t>
            </w:r>
          </w:p>
          <w:p w14:paraId="6C784B68" w14:textId="77777777" w:rsidR="007A0B69" w:rsidRPr="007A0B69" w:rsidRDefault="007A0B69" w:rsidP="007A0B69">
            <w:pPr>
              <w:spacing w:after="0" w:line="276" w:lineRule="auto"/>
              <w:jc w:val="both"/>
              <w:rPr>
                <w:rFonts w:ascii="Times New Roman" w:eastAsia="Times New Roman" w:hAnsi="Times New Roman" w:cs="Times New Roman"/>
                <w:sz w:val="24"/>
                <w:szCs w:val="24"/>
                <w:lang w:eastAsia="en-IN"/>
              </w:rPr>
            </w:pPr>
            <w:r w:rsidRPr="007A0B69">
              <w:rPr>
                <w:rFonts w:ascii="Times New Roman" w:eastAsia="Times New Roman" w:hAnsi="Times New Roman" w:cs="Times New Roman"/>
                <w:sz w:val="24"/>
                <w:szCs w:val="24"/>
                <w:lang w:eastAsia="en-IN"/>
              </w:rPr>
              <w:t xml:space="preserve">Five out of seven short answer questions should be set carrying 5x4=20 marks with weightage </w:t>
            </w:r>
          </w:p>
          <w:p w14:paraId="5DF1BAE9" w14:textId="77777777" w:rsidR="007A0B69" w:rsidRPr="007A0B69" w:rsidRDefault="007A0B69" w:rsidP="007A0B69">
            <w:pPr>
              <w:spacing w:after="0" w:line="276" w:lineRule="auto"/>
              <w:jc w:val="both"/>
              <w:rPr>
                <w:rFonts w:ascii="Times New Roman" w:eastAsia="Times New Roman" w:hAnsi="Times New Roman" w:cs="Times New Roman"/>
                <w:b/>
                <w:bCs/>
                <w:sz w:val="24"/>
                <w:lang w:eastAsia="en-IN"/>
              </w:rPr>
            </w:pPr>
            <w:r w:rsidRPr="007A0B69">
              <w:rPr>
                <w:rFonts w:ascii="Times New Roman" w:eastAsia="Times New Roman" w:hAnsi="Times New Roman" w:cs="Times New Roman"/>
                <w:b/>
                <w:bCs/>
                <w:sz w:val="24"/>
                <w:lang w:eastAsia="en-IN"/>
              </w:rPr>
              <w:t>Section-C:</w:t>
            </w:r>
          </w:p>
          <w:p w14:paraId="1D9C53F0"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szCs w:val="24"/>
                <w:lang w:eastAsia="en-IN"/>
              </w:rPr>
              <w:t>Ten objective-type questions should be framed carrying 10x1=10 marks with weightage comprising multiple choice answers, fill in the blank questions, matching answers questions, etc.</w:t>
            </w:r>
          </w:p>
        </w:tc>
        <w:tc>
          <w:tcPr>
            <w:tcW w:w="1036" w:type="dxa"/>
            <w:vAlign w:val="center"/>
          </w:tcPr>
          <w:p w14:paraId="114CE91E"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40</w:t>
            </w:r>
          </w:p>
        </w:tc>
      </w:tr>
      <w:tr w:rsidR="007A0B69" w:rsidRPr="007A0B69" w14:paraId="577A1AE4" w14:textId="77777777" w:rsidTr="007714CE">
        <w:trPr>
          <w:trHeight w:val="763"/>
        </w:trPr>
        <w:tc>
          <w:tcPr>
            <w:tcW w:w="534" w:type="dxa"/>
          </w:tcPr>
          <w:p w14:paraId="35DD2521"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2</w:t>
            </w:r>
          </w:p>
        </w:tc>
        <w:tc>
          <w:tcPr>
            <w:tcW w:w="3395" w:type="dxa"/>
          </w:tcPr>
          <w:p w14:paraId="7FE63362"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II Mid-term Examination</w:t>
            </w:r>
          </w:p>
          <w:p w14:paraId="3D4E32FC"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(After completion of the total syllabus)</w:t>
            </w:r>
          </w:p>
        </w:tc>
        <w:tc>
          <w:tcPr>
            <w:tcW w:w="4290" w:type="dxa"/>
          </w:tcPr>
          <w:p w14:paraId="7C06B51A" w14:textId="77777777" w:rsidR="007A0B69" w:rsidRPr="007A0B69" w:rsidRDefault="007A0B69" w:rsidP="007A0B69">
            <w:pPr>
              <w:spacing w:after="0" w:line="276" w:lineRule="auto"/>
              <w:jc w:val="both"/>
              <w:rPr>
                <w:rFonts w:ascii="Times New Roman" w:eastAsia="Times New Roman" w:hAnsi="Times New Roman" w:cs="Times New Roman"/>
                <w:b/>
                <w:bCs/>
                <w:sz w:val="24"/>
                <w:lang w:eastAsia="en-IN"/>
              </w:rPr>
            </w:pPr>
            <w:r w:rsidRPr="007A0B69">
              <w:rPr>
                <w:rFonts w:ascii="Times New Roman" w:eastAsia="Times New Roman" w:hAnsi="Times New Roman" w:cs="Times New Roman"/>
                <w:b/>
                <w:bCs/>
                <w:sz w:val="24"/>
                <w:lang w:eastAsia="en-IN"/>
              </w:rPr>
              <w:t>Section-A:</w:t>
            </w:r>
          </w:p>
          <w:p w14:paraId="285E9232" w14:textId="77777777" w:rsidR="007A0B69" w:rsidRPr="007A0B69" w:rsidRDefault="007A0B69" w:rsidP="007A0B69">
            <w:pPr>
              <w:spacing w:after="0" w:line="276" w:lineRule="auto"/>
              <w:jc w:val="both"/>
              <w:rPr>
                <w:rFonts w:ascii="Times New Roman" w:eastAsia="Times New Roman" w:hAnsi="Times New Roman" w:cs="Times New Roman"/>
                <w:sz w:val="24"/>
                <w:szCs w:val="24"/>
                <w:lang w:eastAsia="en-IN"/>
              </w:rPr>
            </w:pPr>
            <w:r w:rsidRPr="007A0B69">
              <w:rPr>
                <w:rFonts w:ascii="Times New Roman" w:eastAsia="Times New Roman" w:hAnsi="Times New Roman" w:cs="Times New Roman"/>
                <w:sz w:val="24"/>
                <w:szCs w:val="24"/>
                <w:lang w:eastAsia="en-IN"/>
              </w:rPr>
              <w:t xml:space="preserve">One out of Three Essay-type questions carrying 10 marks should be given.  </w:t>
            </w:r>
          </w:p>
          <w:p w14:paraId="4F1B436F" w14:textId="77777777" w:rsidR="007A0B69" w:rsidRPr="007A0B69" w:rsidRDefault="007A0B69" w:rsidP="007A0B69">
            <w:pPr>
              <w:spacing w:after="0" w:line="276" w:lineRule="auto"/>
              <w:jc w:val="both"/>
              <w:rPr>
                <w:rFonts w:ascii="Times New Roman" w:eastAsia="Times New Roman" w:hAnsi="Times New Roman" w:cs="Times New Roman"/>
                <w:b/>
                <w:bCs/>
                <w:sz w:val="24"/>
                <w:szCs w:val="24"/>
                <w:lang w:eastAsia="en-IN"/>
              </w:rPr>
            </w:pPr>
            <w:r w:rsidRPr="007A0B69">
              <w:rPr>
                <w:rFonts w:ascii="Times New Roman" w:eastAsia="Times New Roman" w:hAnsi="Times New Roman" w:cs="Times New Roman"/>
                <w:b/>
                <w:bCs/>
                <w:sz w:val="24"/>
                <w:szCs w:val="24"/>
                <w:lang w:eastAsia="en-IN"/>
              </w:rPr>
              <w:t>Section-B:</w:t>
            </w:r>
          </w:p>
          <w:p w14:paraId="63F6C6CC" w14:textId="77777777" w:rsidR="007A0B69" w:rsidRPr="007A0B69" w:rsidRDefault="007A0B69" w:rsidP="007A0B69">
            <w:pPr>
              <w:spacing w:after="0" w:line="276" w:lineRule="auto"/>
              <w:jc w:val="both"/>
              <w:rPr>
                <w:rFonts w:ascii="Times New Roman" w:eastAsia="Times New Roman" w:hAnsi="Times New Roman" w:cs="Times New Roman"/>
                <w:sz w:val="24"/>
                <w:szCs w:val="24"/>
                <w:lang w:eastAsia="en-IN"/>
              </w:rPr>
            </w:pPr>
            <w:r w:rsidRPr="007A0B69">
              <w:rPr>
                <w:rFonts w:ascii="Times New Roman" w:eastAsia="Times New Roman" w:hAnsi="Times New Roman" w:cs="Times New Roman"/>
                <w:sz w:val="24"/>
                <w:szCs w:val="24"/>
                <w:lang w:eastAsia="en-IN"/>
              </w:rPr>
              <w:t xml:space="preserve">Five out of seven short answer questions should be set carrying 5x4=20 marks with weightage </w:t>
            </w:r>
          </w:p>
        </w:tc>
        <w:tc>
          <w:tcPr>
            <w:tcW w:w="1036" w:type="dxa"/>
            <w:vAlign w:val="center"/>
          </w:tcPr>
          <w:p w14:paraId="0D357946"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30</w:t>
            </w:r>
          </w:p>
        </w:tc>
      </w:tr>
      <w:tr w:rsidR="007A0B69" w:rsidRPr="007A0B69" w14:paraId="29B179D6" w14:textId="77777777" w:rsidTr="007714CE">
        <w:trPr>
          <w:trHeight w:val="295"/>
        </w:trPr>
        <w:tc>
          <w:tcPr>
            <w:tcW w:w="534" w:type="dxa"/>
          </w:tcPr>
          <w:p w14:paraId="026679F8"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3</w:t>
            </w:r>
          </w:p>
        </w:tc>
        <w:tc>
          <w:tcPr>
            <w:tcW w:w="3395" w:type="dxa"/>
          </w:tcPr>
          <w:p w14:paraId="3061CA1B" w14:textId="77777777" w:rsidR="007A0B69" w:rsidRPr="007A0B69" w:rsidRDefault="007A0B69" w:rsidP="007A0B69">
            <w:pPr>
              <w:spacing w:after="0" w:line="276" w:lineRule="auto"/>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Assignments (Minimum 5 assignments covering all units)</w:t>
            </w:r>
          </w:p>
        </w:tc>
        <w:tc>
          <w:tcPr>
            <w:tcW w:w="4290" w:type="dxa"/>
          </w:tcPr>
          <w:p w14:paraId="32932B54"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Maximum 2 Marks for each assignment</w:t>
            </w:r>
          </w:p>
        </w:tc>
        <w:tc>
          <w:tcPr>
            <w:tcW w:w="1036" w:type="dxa"/>
            <w:vAlign w:val="center"/>
          </w:tcPr>
          <w:p w14:paraId="52F204DD"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10</w:t>
            </w:r>
          </w:p>
        </w:tc>
      </w:tr>
      <w:tr w:rsidR="007A0B69" w:rsidRPr="007A0B69" w14:paraId="20DE6283" w14:textId="77777777" w:rsidTr="007714CE">
        <w:trPr>
          <w:trHeight w:val="295"/>
        </w:trPr>
        <w:tc>
          <w:tcPr>
            <w:tcW w:w="534" w:type="dxa"/>
          </w:tcPr>
          <w:p w14:paraId="189BE1A2"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4</w:t>
            </w:r>
          </w:p>
        </w:tc>
        <w:tc>
          <w:tcPr>
            <w:tcW w:w="3395" w:type="dxa"/>
          </w:tcPr>
          <w:p w14:paraId="2F2BC3FE"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Seminars/Quiz/JAM/Group discussion/ Role play/ Study Project/Field trip</w:t>
            </w:r>
          </w:p>
        </w:tc>
        <w:tc>
          <w:tcPr>
            <w:tcW w:w="4290" w:type="dxa"/>
          </w:tcPr>
          <w:p w14:paraId="3D0AAD55"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Any one of the specified assessments</w:t>
            </w:r>
          </w:p>
        </w:tc>
        <w:tc>
          <w:tcPr>
            <w:tcW w:w="1036" w:type="dxa"/>
            <w:vAlign w:val="center"/>
          </w:tcPr>
          <w:p w14:paraId="5DA86959"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10</w:t>
            </w:r>
          </w:p>
        </w:tc>
      </w:tr>
      <w:tr w:rsidR="007A0B69" w:rsidRPr="007A0B69" w14:paraId="6B4A5E61" w14:textId="77777777" w:rsidTr="007714CE">
        <w:trPr>
          <w:trHeight w:val="1136"/>
        </w:trPr>
        <w:tc>
          <w:tcPr>
            <w:tcW w:w="534" w:type="dxa"/>
          </w:tcPr>
          <w:p w14:paraId="0E75F3A4"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5</w:t>
            </w:r>
          </w:p>
          <w:p w14:paraId="5E1088F5"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p>
        </w:tc>
        <w:tc>
          <w:tcPr>
            <w:tcW w:w="3395" w:type="dxa"/>
          </w:tcPr>
          <w:p w14:paraId="3B63098D"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Attendance and Clean &amp; Green activity participation</w:t>
            </w:r>
          </w:p>
          <w:p w14:paraId="61724B4D"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p>
        </w:tc>
        <w:tc>
          <w:tcPr>
            <w:tcW w:w="4290" w:type="dxa"/>
          </w:tcPr>
          <w:p w14:paraId="78BFA415"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75%-80%- 1 M</w:t>
            </w:r>
          </w:p>
          <w:p w14:paraId="6B06B509"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80%-85%- 2 M</w:t>
            </w:r>
          </w:p>
          <w:p w14:paraId="7B5BFA66"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85%-90%- 3 M</w:t>
            </w:r>
          </w:p>
          <w:p w14:paraId="12A21D0F"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90%-95%- 4 M</w:t>
            </w:r>
          </w:p>
          <w:p w14:paraId="7041819E"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95%-100%- 5M</w:t>
            </w:r>
          </w:p>
          <w:p w14:paraId="1C167AF1"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Clean &amp; Green activity is to be evaluated by the respective mentor of the student</w:t>
            </w:r>
          </w:p>
        </w:tc>
        <w:tc>
          <w:tcPr>
            <w:tcW w:w="1036" w:type="dxa"/>
            <w:vAlign w:val="center"/>
          </w:tcPr>
          <w:p w14:paraId="257742CC"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10</w:t>
            </w:r>
          </w:p>
        </w:tc>
      </w:tr>
      <w:tr w:rsidR="007A0B69" w:rsidRPr="007A0B69" w14:paraId="77C7C0B4" w14:textId="77777777" w:rsidTr="007714CE">
        <w:trPr>
          <w:trHeight w:val="295"/>
        </w:trPr>
        <w:tc>
          <w:tcPr>
            <w:tcW w:w="534" w:type="dxa"/>
          </w:tcPr>
          <w:p w14:paraId="1F139A03" w14:textId="77777777" w:rsidR="007A0B69" w:rsidRPr="007A0B69" w:rsidRDefault="007A0B69" w:rsidP="007A0B69">
            <w:pPr>
              <w:spacing w:after="0" w:line="276" w:lineRule="auto"/>
              <w:jc w:val="both"/>
              <w:rPr>
                <w:rFonts w:ascii="Times New Roman" w:eastAsia="Times New Roman" w:hAnsi="Times New Roman" w:cs="Times New Roman"/>
                <w:sz w:val="24"/>
                <w:lang w:eastAsia="en-IN"/>
              </w:rPr>
            </w:pPr>
          </w:p>
        </w:tc>
        <w:tc>
          <w:tcPr>
            <w:tcW w:w="7686" w:type="dxa"/>
            <w:gridSpan w:val="2"/>
          </w:tcPr>
          <w:p w14:paraId="4E0838C9" w14:textId="77777777" w:rsidR="007A0B69" w:rsidRPr="007A0B69" w:rsidRDefault="007A0B69" w:rsidP="007A0B69">
            <w:pPr>
              <w:spacing w:after="0" w:line="276" w:lineRule="auto"/>
              <w:jc w:val="right"/>
              <w:rPr>
                <w:rFonts w:ascii="Times New Roman" w:eastAsia="Times New Roman" w:hAnsi="Times New Roman" w:cs="Times New Roman"/>
                <w:b/>
                <w:bCs/>
                <w:sz w:val="24"/>
                <w:lang w:eastAsia="en-IN"/>
              </w:rPr>
            </w:pPr>
            <w:r w:rsidRPr="007A0B69">
              <w:rPr>
                <w:rFonts w:ascii="Times New Roman" w:eastAsia="Times New Roman" w:hAnsi="Times New Roman" w:cs="Times New Roman"/>
                <w:b/>
                <w:bCs/>
                <w:sz w:val="24"/>
                <w:lang w:eastAsia="en-IN"/>
              </w:rPr>
              <w:t xml:space="preserve">Total marks for which CIA is conducted </w:t>
            </w:r>
          </w:p>
        </w:tc>
        <w:tc>
          <w:tcPr>
            <w:tcW w:w="1036" w:type="dxa"/>
            <w:vAlign w:val="center"/>
          </w:tcPr>
          <w:p w14:paraId="2C774CBD"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 xml:space="preserve">100 </w:t>
            </w:r>
          </w:p>
        </w:tc>
      </w:tr>
      <w:tr w:rsidR="007A0B69" w:rsidRPr="007A0B69" w14:paraId="2C3D50C1" w14:textId="77777777" w:rsidTr="007714CE">
        <w:trPr>
          <w:trHeight w:val="295"/>
        </w:trPr>
        <w:tc>
          <w:tcPr>
            <w:tcW w:w="8220" w:type="dxa"/>
            <w:gridSpan w:val="3"/>
          </w:tcPr>
          <w:p w14:paraId="4538B59F" w14:textId="77777777" w:rsidR="007A0B69" w:rsidRPr="007A0B69" w:rsidRDefault="007A0B69" w:rsidP="007A0B69">
            <w:pPr>
              <w:spacing w:after="0" w:line="276" w:lineRule="auto"/>
              <w:jc w:val="right"/>
              <w:rPr>
                <w:rFonts w:ascii="Times New Roman" w:eastAsia="Times New Roman" w:hAnsi="Times New Roman" w:cs="Times New Roman"/>
                <w:b/>
                <w:bCs/>
                <w:sz w:val="24"/>
                <w:lang w:eastAsia="en-IN"/>
              </w:rPr>
            </w:pPr>
            <w:r w:rsidRPr="007A0B69">
              <w:rPr>
                <w:rFonts w:ascii="Times New Roman" w:eastAsia="Times New Roman" w:hAnsi="Times New Roman" w:cs="Times New Roman"/>
                <w:b/>
                <w:bCs/>
                <w:sz w:val="24"/>
                <w:lang w:eastAsia="en-IN"/>
              </w:rPr>
              <w:t>CIA score scaled down to a maximum of</w:t>
            </w:r>
          </w:p>
        </w:tc>
        <w:tc>
          <w:tcPr>
            <w:tcW w:w="1036" w:type="dxa"/>
            <w:vAlign w:val="center"/>
          </w:tcPr>
          <w:p w14:paraId="2B9C74E5" w14:textId="77777777" w:rsidR="007A0B69" w:rsidRPr="007A0B69" w:rsidRDefault="007A0B69" w:rsidP="007A0B69">
            <w:pPr>
              <w:spacing w:after="0" w:line="276" w:lineRule="auto"/>
              <w:jc w:val="center"/>
              <w:rPr>
                <w:rFonts w:ascii="Times New Roman" w:eastAsia="Times New Roman" w:hAnsi="Times New Roman" w:cs="Times New Roman"/>
                <w:sz w:val="24"/>
                <w:lang w:eastAsia="en-IN"/>
              </w:rPr>
            </w:pPr>
            <w:r w:rsidRPr="007A0B69">
              <w:rPr>
                <w:rFonts w:ascii="Times New Roman" w:eastAsia="Times New Roman" w:hAnsi="Times New Roman" w:cs="Times New Roman"/>
                <w:sz w:val="24"/>
                <w:lang w:eastAsia="en-IN"/>
              </w:rPr>
              <w:t>25</w:t>
            </w:r>
          </w:p>
        </w:tc>
      </w:tr>
    </w:tbl>
    <w:p w14:paraId="474FD49A" w14:textId="77777777" w:rsidR="007A0B69" w:rsidRPr="00BB19F4" w:rsidRDefault="007A0B69" w:rsidP="00BB19F4">
      <w:pPr>
        <w:pStyle w:val="ListParagraph"/>
        <w:numPr>
          <w:ilvl w:val="0"/>
          <w:numId w:val="1"/>
        </w:numPr>
        <w:autoSpaceDE w:val="0"/>
        <w:autoSpaceDN w:val="0"/>
        <w:adjustRightInd w:val="0"/>
        <w:spacing w:before="240" w:after="0" w:line="360" w:lineRule="auto"/>
        <w:jc w:val="both"/>
        <w:rPr>
          <w:rFonts w:ascii="Times New Roman" w:eastAsia="Times New Roman" w:hAnsi="Times New Roman" w:cs="Times New Roman"/>
          <w:sz w:val="24"/>
          <w:szCs w:val="24"/>
          <w:lang w:eastAsia="en-IN"/>
        </w:rPr>
      </w:pPr>
      <w:r w:rsidRPr="00BB19F4">
        <w:rPr>
          <w:rFonts w:ascii="Times New Roman" w:eastAsia="Times New Roman" w:hAnsi="Times New Roman" w:cs="Times New Roman"/>
          <w:bCs/>
          <w:sz w:val="24"/>
          <w:szCs w:val="24"/>
          <w:lang w:eastAsia="en-IN"/>
        </w:rPr>
        <w:t>Lab Courses (Practical / Field trip/Study project):</w:t>
      </w:r>
      <w:r w:rsidRPr="00BB19F4">
        <w:rPr>
          <w:rFonts w:ascii="Times New Roman" w:eastAsia="Times New Roman" w:hAnsi="Times New Roman" w:cs="Times New Roman"/>
          <w:b/>
          <w:bCs/>
          <w:sz w:val="24"/>
          <w:szCs w:val="24"/>
          <w:lang w:eastAsia="en-IN"/>
        </w:rPr>
        <w:t xml:space="preserve"> </w:t>
      </w:r>
      <w:proofErr w:type="spellStart"/>
      <w:r w:rsidRPr="00BB19F4">
        <w:rPr>
          <w:rFonts w:ascii="Times New Roman" w:eastAsia="Times New Roman" w:hAnsi="Times New Roman" w:cs="Times New Roman"/>
          <w:sz w:val="24"/>
          <w:szCs w:val="24"/>
          <w:lang w:eastAsia="en-IN"/>
        </w:rPr>
        <w:t>Practicals</w:t>
      </w:r>
      <w:proofErr w:type="spellEnd"/>
      <w:r w:rsidRPr="00BB19F4">
        <w:rPr>
          <w:rFonts w:ascii="Times New Roman" w:eastAsia="Times New Roman" w:hAnsi="Times New Roman" w:cs="Times New Roman"/>
          <w:sz w:val="24"/>
          <w:szCs w:val="24"/>
          <w:lang w:eastAsia="en-IN"/>
        </w:rPr>
        <w:t xml:space="preserve"> are being conducted for 100 marks split between odd and even semesters for 50 marks each</w:t>
      </w:r>
      <w:r w:rsidRPr="00BB19F4">
        <w:rPr>
          <w:rFonts w:ascii="Times New Roman" w:eastAsia="Times New Roman" w:hAnsi="Times New Roman" w:cs="Times New Roman"/>
          <w:b/>
          <w:bCs/>
          <w:sz w:val="24"/>
          <w:szCs w:val="24"/>
          <w:lang w:eastAsia="en-IN"/>
        </w:rPr>
        <w:t xml:space="preserve">. </w:t>
      </w:r>
      <w:r w:rsidRPr="00BB19F4">
        <w:rPr>
          <w:rFonts w:ascii="Times New Roman" w:eastAsia="Times New Roman" w:hAnsi="Times New Roman" w:cs="Times New Roman"/>
          <w:sz w:val="24"/>
          <w:szCs w:val="24"/>
          <w:lang w:eastAsia="en-IN"/>
        </w:rPr>
        <w:t>Out of 50 marks, 40 marks are to be awarded for experiments/job works and 05 marks for record and 5 for viva-voce examination.</w:t>
      </w:r>
    </w:p>
    <w:p w14:paraId="5C9C05A4" w14:textId="77777777" w:rsidR="00BB19F4" w:rsidRPr="00BB19F4" w:rsidRDefault="00BB19F4" w:rsidP="00BB19F4">
      <w:pPr>
        <w:pStyle w:val="ListParagraph"/>
        <w:autoSpaceDE w:val="0"/>
        <w:autoSpaceDN w:val="0"/>
        <w:adjustRightInd w:val="0"/>
        <w:spacing w:before="240" w:after="0" w:line="360" w:lineRule="auto"/>
        <w:jc w:val="both"/>
        <w:rPr>
          <w:rFonts w:ascii="Times New Roman" w:eastAsia="Times New Roman" w:hAnsi="Times New Roman" w:cs="Times New Roman"/>
          <w:sz w:val="24"/>
          <w:szCs w:val="24"/>
          <w:lang w:eastAsia="en-IN"/>
        </w:rPr>
      </w:pPr>
    </w:p>
    <w:p w14:paraId="68913B6B" w14:textId="77777777" w:rsidR="00BB19F4" w:rsidRPr="00BB19F4" w:rsidRDefault="00BB19F4" w:rsidP="00BB19F4">
      <w:pPr>
        <w:tabs>
          <w:tab w:val="left" w:pos="720"/>
        </w:tabs>
        <w:spacing w:after="200" w:line="360" w:lineRule="auto"/>
        <w:ind w:left="720"/>
        <w:jc w:val="both"/>
        <w:rPr>
          <w:rFonts w:ascii="Calibri" w:eastAsia="SimSun" w:hAnsi="Calibri" w:cs="Times New Roman"/>
          <w:sz w:val="24"/>
          <w:lang w:val="en-US"/>
        </w:rPr>
      </w:pPr>
      <w:r w:rsidRPr="00BB19F4">
        <w:rPr>
          <w:rFonts w:ascii="Calibri" w:eastAsia="SimSun" w:hAnsi="Calibri" w:cs="Times New Roman"/>
          <w:sz w:val="24"/>
          <w:lang w:val="en-US"/>
        </w:rPr>
        <w:t>Internal Assessment component for 25 marks shall be split into following pattern.</w:t>
      </w:r>
    </w:p>
    <w:p w14:paraId="26A165B8" w14:textId="77777777" w:rsidR="00BB19F4" w:rsidRPr="00BB19F4" w:rsidRDefault="00BB19F4" w:rsidP="00BB19F4">
      <w:pPr>
        <w:spacing w:after="200" w:line="360" w:lineRule="auto"/>
        <w:jc w:val="both"/>
        <w:rPr>
          <w:rFonts w:ascii="Calibri" w:eastAsia="SimSun" w:hAnsi="Calibri" w:cs="Times New Roman"/>
          <w:sz w:val="24"/>
          <w:lang w:val="en-US"/>
        </w:rPr>
      </w:pPr>
    </w:p>
    <w:tbl>
      <w:tblPr>
        <w:tblW w:w="862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4018"/>
        <w:gridCol w:w="2698"/>
        <w:gridCol w:w="1389"/>
      </w:tblGrid>
      <w:tr w:rsidR="00BB19F4" w:rsidRPr="00BB19F4" w14:paraId="5B120AAA" w14:textId="77777777" w:rsidTr="007714CE">
        <w:trPr>
          <w:trHeight w:val="496"/>
        </w:trPr>
        <w:tc>
          <w:tcPr>
            <w:tcW w:w="518" w:type="dxa"/>
          </w:tcPr>
          <w:p w14:paraId="18C80243"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 xml:space="preserve">Sl. No </w:t>
            </w:r>
          </w:p>
        </w:tc>
        <w:tc>
          <w:tcPr>
            <w:tcW w:w="4018" w:type="dxa"/>
          </w:tcPr>
          <w:p w14:paraId="4C0B8394"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Assessment pattern</w:t>
            </w:r>
          </w:p>
        </w:tc>
        <w:tc>
          <w:tcPr>
            <w:tcW w:w="2698" w:type="dxa"/>
          </w:tcPr>
          <w:p w14:paraId="70C3AA4A"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Evaluation method</w:t>
            </w:r>
          </w:p>
        </w:tc>
        <w:tc>
          <w:tcPr>
            <w:tcW w:w="1389" w:type="dxa"/>
            <w:vAlign w:val="center"/>
          </w:tcPr>
          <w:p w14:paraId="1D68DDCF"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Marks Allotted</w:t>
            </w:r>
          </w:p>
        </w:tc>
      </w:tr>
      <w:tr w:rsidR="00BB19F4" w:rsidRPr="00BB19F4" w14:paraId="1E8CD4AD" w14:textId="77777777" w:rsidTr="007714CE">
        <w:trPr>
          <w:trHeight w:val="496"/>
        </w:trPr>
        <w:tc>
          <w:tcPr>
            <w:tcW w:w="518" w:type="dxa"/>
          </w:tcPr>
          <w:p w14:paraId="5E300C00"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1</w:t>
            </w:r>
          </w:p>
        </w:tc>
        <w:tc>
          <w:tcPr>
            <w:tcW w:w="4018" w:type="dxa"/>
          </w:tcPr>
          <w:p w14:paraId="74493995"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I Midterm Examination</w:t>
            </w:r>
          </w:p>
          <w:p w14:paraId="38330450"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(Covering 1</w:t>
            </w:r>
            <w:r w:rsidRPr="00BB19F4">
              <w:rPr>
                <w:rFonts w:ascii="Calibri" w:eastAsia="SimSun" w:hAnsi="Calibri" w:cs="Times New Roman"/>
                <w:sz w:val="24"/>
                <w:vertAlign w:val="superscript"/>
                <w:lang w:val="en-US"/>
              </w:rPr>
              <w:t>st</w:t>
            </w:r>
            <w:r w:rsidRPr="00BB19F4">
              <w:rPr>
                <w:rFonts w:ascii="Calibri" w:eastAsia="SimSun" w:hAnsi="Calibri" w:cs="Times New Roman"/>
                <w:sz w:val="24"/>
                <w:lang w:val="en-US"/>
              </w:rPr>
              <w:t xml:space="preserve"> 40% of Syllabus)</w:t>
            </w:r>
          </w:p>
        </w:tc>
        <w:tc>
          <w:tcPr>
            <w:tcW w:w="2698" w:type="dxa"/>
          </w:tcPr>
          <w:p w14:paraId="18393C38"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Descriptive type- Offline Exam Conducted for 30 Marks</w:t>
            </w:r>
          </w:p>
        </w:tc>
        <w:tc>
          <w:tcPr>
            <w:tcW w:w="1389" w:type="dxa"/>
            <w:vAlign w:val="center"/>
          </w:tcPr>
          <w:p w14:paraId="66C7EAF0"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30</w:t>
            </w:r>
          </w:p>
        </w:tc>
      </w:tr>
      <w:tr w:rsidR="00BB19F4" w:rsidRPr="00BB19F4" w14:paraId="5D77B732" w14:textId="77777777" w:rsidTr="007714CE">
        <w:trPr>
          <w:trHeight w:val="838"/>
        </w:trPr>
        <w:tc>
          <w:tcPr>
            <w:tcW w:w="518" w:type="dxa"/>
          </w:tcPr>
          <w:p w14:paraId="1BC7C25F"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2</w:t>
            </w:r>
          </w:p>
        </w:tc>
        <w:tc>
          <w:tcPr>
            <w:tcW w:w="4018" w:type="dxa"/>
          </w:tcPr>
          <w:p w14:paraId="597881F7"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II Mid-term Examination</w:t>
            </w:r>
          </w:p>
          <w:p w14:paraId="7F1EB732"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(Covering of total Syllabus)</w:t>
            </w:r>
          </w:p>
        </w:tc>
        <w:tc>
          <w:tcPr>
            <w:tcW w:w="2698" w:type="dxa"/>
          </w:tcPr>
          <w:p w14:paraId="5866EA88"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Descriptive type- Offline Exam- for 80 marks</w:t>
            </w:r>
          </w:p>
        </w:tc>
        <w:tc>
          <w:tcPr>
            <w:tcW w:w="1389" w:type="dxa"/>
            <w:vAlign w:val="center"/>
          </w:tcPr>
          <w:p w14:paraId="7F403680"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40</w:t>
            </w:r>
          </w:p>
        </w:tc>
      </w:tr>
      <w:tr w:rsidR="00BB19F4" w:rsidRPr="00BB19F4" w14:paraId="0B4BA580" w14:textId="77777777" w:rsidTr="007714CE">
        <w:trPr>
          <w:trHeight w:val="496"/>
        </w:trPr>
        <w:tc>
          <w:tcPr>
            <w:tcW w:w="518" w:type="dxa"/>
          </w:tcPr>
          <w:p w14:paraId="54BBEC2E"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3</w:t>
            </w:r>
          </w:p>
        </w:tc>
        <w:tc>
          <w:tcPr>
            <w:tcW w:w="4018" w:type="dxa"/>
          </w:tcPr>
          <w:p w14:paraId="48607395" w14:textId="77777777" w:rsidR="00BB19F4" w:rsidRPr="00BB19F4" w:rsidRDefault="00BB19F4" w:rsidP="00BB19F4">
            <w:pPr>
              <w:spacing w:after="0" w:line="240" w:lineRule="auto"/>
              <w:rPr>
                <w:rFonts w:ascii="Calibri" w:eastAsia="SimSun" w:hAnsi="Calibri" w:cs="Times New Roman"/>
                <w:sz w:val="24"/>
                <w:lang w:val="en-US"/>
              </w:rPr>
            </w:pPr>
            <w:r w:rsidRPr="00BB19F4">
              <w:rPr>
                <w:rFonts w:ascii="Calibri" w:eastAsia="SimSun" w:hAnsi="Calibri" w:cs="Times New Roman"/>
                <w:sz w:val="24"/>
                <w:lang w:val="en-US"/>
              </w:rPr>
              <w:t>Assignments (Minimum 5 assignments covering all units)</w:t>
            </w:r>
          </w:p>
        </w:tc>
        <w:tc>
          <w:tcPr>
            <w:tcW w:w="2698" w:type="dxa"/>
          </w:tcPr>
          <w:p w14:paraId="373EF0EC"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Maximum 2 Marks for each assignment</w:t>
            </w:r>
          </w:p>
        </w:tc>
        <w:tc>
          <w:tcPr>
            <w:tcW w:w="1389" w:type="dxa"/>
            <w:vAlign w:val="center"/>
          </w:tcPr>
          <w:p w14:paraId="04AD66C1"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10</w:t>
            </w:r>
          </w:p>
        </w:tc>
      </w:tr>
      <w:tr w:rsidR="00BB19F4" w:rsidRPr="00BB19F4" w14:paraId="1CAABDCC" w14:textId="77777777" w:rsidTr="007714CE">
        <w:trPr>
          <w:trHeight w:val="496"/>
        </w:trPr>
        <w:tc>
          <w:tcPr>
            <w:tcW w:w="518" w:type="dxa"/>
          </w:tcPr>
          <w:p w14:paraId="7018D97E"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4</w:t>
            </w:r>
          </w:p>
        </w:tc>
        <w:tc>
          <w:tcPr>
            <w:tcW w:w="4018" w:type="dxa"/>
          </w:tcPr>
          <w:p w14:paraId="045CA73F"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Seminars/Quiz/JAM/Group discussion/ Role play/ Study Project/Field trip</w:t>
            </w:r>
          </w:p>
        </w:tc>
        <w:tc>
          <w:tcPr>
            <w:tcW w:w="2698" w:type="dxa"/>
          </w:tcPr>
          <w:p w14:paraId="7188C1B9"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Any two of the specified assessments- maximum of 5 marks each</w:t>
            </w:r>
          </w:p>
        </w:tc>
        <w:tc>
          <w:tcPr>
            <w:tcW w:w="1389" w:type="dxa"/>
            <w:vAlign w:val="center"/>
          </w:tcPr>
          <w:p w14:paraId="267CCBFF"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10</w:t>
            </w:r>
          </w:p>
        </w:tc>
      </w:tr>
      <w:tr w:rsidR="00BB19F4" w:rsidRPr="00BB19F4" w14:paraId="1881F308" w14:textId="77777777" w:rsidTr="007714CE">
        <w:trPr>
          <w:trHeight w:val="496"/>
        </w:trPr>
        <w:tc>
          <w:tcPr>
            <w:tcW w:w="518" w:type="dxa"/>
          </w:tcPr>
          <w:p w14:paraId="5D3FEB83"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5</w:t>
            </w:r>
          </w:p>
        </w:tc>
        <w:tc>
          <w:tcPr>
            <w:tcW w:w="4018" w:type="dxa"/>
          </w:tcPr>
          <w:p w14:paraId="783AE777"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Clean and Green activity participation</w:t>
            </w:r>
          </w:p>
        </w:tc>
        <w:tc>
          <w:tcPr>
            <w:tcW w:w="2698" w:type="dxa"/>
          </w:tcPr>
          <w:p w14:paraId="06CEA922"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1 mark for one time participation</w:t>
            </w:r>
          </w:p>
        </w:tc>
        <w:tc>
          <w:tcPr>
            <w:tcW w:w="1389" w:type="dxa"/>
            <w:vAlign w:val="center"/>
          </w:tcPr>
          <w:p w14:paraId="413B3C37"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05</w:t>
            </w:r>
          </w:p>
        </w:tc>
      </w:tr>
      <w:tr w:rsidR="00BB19F4" w:rsidRPr="00BB19F4" w14:paraId="6606A9A1" w14:textId="77777777" w:rsidTr="007714CE">
        <w:trPr>
          <w:trHeight w:val="496"/>
        </w:trPr>
        <w:tc>
          <w:tcPr>
            <w:tcW w:w="518" w:type="dxa"/>
          </w:tcPr>
          <w:p w14:paraId="4C5546B5"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6</w:t>
            </w:r>
          </w:p>
        </w:tc>
        <w:tc>
          <w:tcPr>
            <w:tcW w:w="4018" w:type="dxa"/>
          </w:tcPr>
          <w:p w14:paraId="7E866E8F"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Attendance</w:t>
            </w:r>
          </w:p>
        </w:tc>
        <w:tc>
          <w:tcPr>
            <w:tcW w:w="2698" w:type="dxa"/>
          </w:tcPr>
          <w:p w14:paraId="064C57DE"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75%-80%- 1 M</w:t>
            </w:r>
          </w:p>
          <w:p w14:paraId="39D39320"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80%-85%- 2 M</w:t>
            </w:r>
          </w:p>
          <w:p w14:paraId="04C0044D"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85%-90%- 3 M</w:t>
            </w:r>
          </w:p>
          <w:p w14:paraId="5571B0FF"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90%-95%- 4 M</w:t>
            </w:r>
          </w:p>
          <w:p w14:paraId="05A01B3B" w14:textId="77777777" w:rsidR="00BB19F4" w:rsidRPr="00BB19F4" w:rsidRDefault="00BB19F4" w:rsidP="00BB19F4">
            <w:pPr>
              <w:spacing w:after="0" w:line="240" w:lineRule="auto"/>
              <w:jc w:val="both"/>
              <w:rPr>
                <w:rFonts w:ascii="Calibri" w:eastAsia="SimSun" w:hAnsi="Calibri" w:cs="Times New Roman"/>
                <w:sz w:val="24"/>
                <w:lang w:val="en-US"/>
              </w:rPr>
            </w:pPr>
            <w:r w:rsidRPr="00BB19F4">
              <w:rPr>
                <w:rFonts w:ascii="Calibri" w:eastAsia="SimSun" w:hAnsi="Calibri" w:cs="Times New Roman"/>
                <w:sz w:val="24"/>
                <w:lang w:val="en-US"/>
              </w:rPr>
              <w:t>95%-100%- 5M</w:t>
            </w:r>
          </w:p>
        </w:tc>
        <w:tc>
          <w:tcPr>
            <w:tcW w:w="1389" w:type="dxa"/>
            <w:vAlign w:val="center"/>
          </w:tcPr>
          <w:p w14:paraId="6A414BD2"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05</w:t>
            </w:r>
          </w:p>
        </w:tc>
      </w:tr>
      <w:tr w:rsidR="00BB19F4" w:rsidRPr="00BB19F4" w14:paraId="54282B4D" w14:textId="77777777" w:rsidTr="007714CE">
        <w:trPr>
          <w:trHeight w:val="496"/>
        </w:trPr>
        <w:tc>
          <w:tcPr>
            <w:tcW w:w="518" w:type="dxa"/>
          </w:tcPr>
          <w:p w14:paraId="28A6665F" w14:textId="77777777" w:rsidR="00BB19F4" w:rsidRPr="00BB19F4" w:rsidRDefault="00BB19F4" w:rsidP="00BB19F4">
            <w:pPr>
              <w:spacing w:after="0" w:line="240" w:lineRule="auto"/>
              <w:jc w:val="both"/>
              <w:rPr>
                <w:rFonts w:ascii="Calibri" w:eastAsia="SimSun" w:hAnsi="Calibri" w:cs="Times New Roman"/>
                <w:sz w:val="24"/>
                <w:lang w:val="en-US"/>
              </w:rPr>
            </w:pPr>
          </w:p>
        </w:tc>
        <w:tc>
          <w:tcPr>
            <w:tcW w:w="6716" w:type="dxa"/>
            <w:gridSpan w:val="2"/>
          </w:tcPr>
          <w:p w14:paraId="12B21F09" w14:textId="77777777" w:rsidR="00BB19F4" w:rsidRPr="00BB19F4" w:rsidRDefault="00BB19F4" w:rsidP="00BB19F4">
            <w:pPr>
              <w:spacing w:after="0" w:line="240" w:lineRule="auto"/>
              <w:jc w:val="right"/>
              <w:rPr>
                <w:rFonts w:ascii="Calibri" w:eastAsia="SimSun" w:hAnsi="Calibri" w:cs="Times New Roman"/>
                <w:b/>
                <w:bCs/>
                <w:sz w:val="24"/>
                <w:lang w:val="en-US"/>
              </w:rPr>
            </w:pPr>
            <w:r w:rsidRPr="00BB19F4">
              <w:rPr>
                <w:rFonts w:ascii="Calibri" w:eastAsia="SimSun" w:hAnsi="Calibri" w:cs="Times New Roman"/>
                <w:b/>
                <w:bCs/>
                <w:sz w:val="24"/>
                <w:lang w:val="en-US"/>
              </w:rPr>
              <w:t>CIA conducted for Total</w:t>
            </w:r>
          </w:p>
        </w:tc>
        <w:tc>
          <w:tcPr>
            <w:tcW w:w="1389" w:type="dxa"/>
            <w:vAlign w:val="center"/>
          </w:tcPr>
          <w:p w14:paraId="565D4B8C"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 xml:space="preserve">100 </w:t>
            </w:r>
          </w:p>
        </w:tc>
      </w:tr>
      <w:tr w:rsidR="00BB19F4" w:rsidRPr="00BB19F4" w14:paraId="79C925F7" w14:textId="77777777" w:rsidTr="007714CE">
        <w:trPr>
          <w:trHeight w:val="496"/>
        </w:trPr>
        <w:tc>
          <w:tcPr>
            <w:tcW w:w="7234" w:type="dxa"/>
            <w:gridSpan w:val="3"/>
          </w:tcPr>
          <w:p w14:paraId="241202F7" w14:textId="77777777" w:rsidR="00BB19F4" w:rsidRPr="00BB19F4" w:rsidRDefault="00BB19F4" w:rsidP="00BB19F4">
            <w:pPr>
              <w:spacing w:after="0" w:line="240" w:lineRule="auto"/>
              <w:jc w:val="right"/>
              <w:rPr>
                <w:rFonts w:ascii="Calibri" w:eastAsia="SimSun" w:hAnsi="Calibri" w:cs="Times New Roman"/>
                <w:b/>
                <w:bCs/>
                <w:sz w:val="24"/>
                <w:lang w:val="en-US"/>
              </w:rPr>
            </w:pPr>
            <w:r w:rsidRPr="00BB19F4">
              <w:rPr>
                <w:rFonts w:ascii="Calibri" w:eastAsia="SimSun" w:hAnsi="Calibri" w:cs="Times New Roman"/>
                <w:b/>
                <w:bCs/>
                <w:sz w:val="24"/>
                <w:lang w:val="en-US"/>
              </w:rPr>
              <w:t>Total marks reduced to Maximum</w:t>
            </w:r>
          </w:p>
        </w:tc>
        <w:tc>
          <w:tcPr>
            <w:tcW w:w="1389" w:type="dxa"/>
            <w:vAlign w:val="center"/>
          </w:tcPr>
          <w:p w14:paraId="620876F9" w14:textId="77777777" w:rsidR="00BB19F4" w:rsidRPr="00BB19F4" w:rsidRDefault="00BB19F4" w:rsidP="00BB19F4">
            <w:pPr>
              <w:spacing w:after="0" w:line="240" w:lineRule="auto"/>
              <w:jc w:val="center"/>
              <w:rPr>
                <w:rFonts w:ascii="Calibri" w:eastAsia="SimSun" w:hAnsi="Calibri" w:cs="Times New Roman"/>
                <w:sz w:val="24"/>
                <w:lang w:val="en-US"/>
              </w:rPr>
            </w:pPr>
            <w:r w:rsidRPr="00BB19F4">
              <w:rPr>
                <w:rFonts w:ascii="Calibri" w:eastAsia="SimSun" w:hAnsi="Calibri" w:cs="Times New Roman"/>
                <w:sz w:val="24"/>
                <w:lang w:val="en-US"/>
              </w:rPr>
              <w:t>25</w:t>
            </w:r>
          </w:p>
        </w:tc>
      </w:tr>
    </w:tbl>
    <w:p w14:paraId="34C26A12" w14:textId="77777777" w:rsidR="003469A9" w:rsidRDefault="003469A9"/>
    <w:p w14:paraId="216BF966" w14:textId="77777777" w:rsidR="00BB19F4" w:rsidRDefault="00BB19F4"/>
    <w:p w14:paraId="464B951F" w14:textId="77777777" w:rsidR="00BB19F4" w:rsidRDefault="00BB19F4"/>
    <w:p w14:paraId="5CA4A2A6" w14:textId="77777777" w:rsidR="00BB19F4" w:rsidRDefault="00BB19F4"/>
    <w:p w14:paraId="330092B9" w14:textId="77777777" w:rsidR="00BB19F4" w:rsidRDefault="00BB19F4"/>
    <w:p w14:paraId="38098392" w14:textId="77777777" w:rsidR="00BB19F4" w:rsidRDefault="00BB19F4"/>
    <w:p w14:paraId="60095300" w14:textId="77777777" w:rsidR="00BB19F4" w:rsidRDefault="00BB19F4"/>
    <w:p w14:paraId="60C21478" w14:textId="77777777" w:rsidR="00BB19F4" w:rsidRDefault="00BB19F4">
      <w:r w:rsidRPr="00BB19F4">
        <w:rPr>
          <w:noProof/>
        </w:rPr>
        <w:drawing>
          <wp:inline distT="0" distB="0" distL="0" distR="0" wp14:anchorId="109827E6" wp14:editId="383F5009">
            <wp:extent cx="5731510" cy="53708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5370830"/>
                    </a:xfrm>
                    <a:prstGeom prst="rect">
                      <a:avLst/>
                    </a:prstGeom>
                  </pic:spPr>
                </pic:pic>
              </a:graphicData>
            </a:graphic>
          </wp:inline>
        </w:drawing>
      </w:r>
    </w:p>
    <w:sectPr w:rsidR="00BB19F4" w:rsidSect="003529C5">
      <w:pgSz w:w="11906" w:h="16838"/>
      <w:pgMar w:top="1440" w:right="1440" w:bottom="1440" w:left="1440" w:header="708" w:footer="708" w:gutter="0"/>
      <w:pgBorders w:offsetFrom="page">
        <w:top w:val="triple" w:sz="4" w:space="24" w:color="1F4E79" w:themeColor="accent1" w:themeShade="80"/>
        <w:left w:val="triple" w:sz="4" w:space="24" w:color="1F4E79" w:themeColor="accent1" w:themeShade="80"/>
        <w:bottom w:val="triple" w:sz="4" w:space="24" w:color="1F4E79" w:themeColor="accent1" w:themeShade="80"/>
        <w:right w:val="triple" w:sz="4" w:space="24" w:color="1F4E79"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01E5A"/>
    <w:multiLevelType w:val="multilevel"/>
    <w:tmpl w:val="63701E5A"/>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76415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69"/>
    <w:rsid w:val="003469A9"/>
    <w:rsid w:val="003529C5"/>
    <w:rsid w:val="007A0B69"/>
    <w:rsid w:val="007B7A0B"/>
    <w:rsid w:val="00BB19F4"/>
    <w:rsid w:val="00C067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199D"/>
  <w15:chartTrackingRefBased/>
  <w15:docId w15:val="{CF5FCA37-0EBE-455E-89F8-C920E6B0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5C45-BFE5-4AF4-8E2B-97CEAE0E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rinkunath859@gmail.com</cp:lastModifiedBy>
  <cp:revision>3</cp:revision>
  <dcterms:created xsi:type="dcterms:W3CDTF">2024-09-28T10:46:00Z</dcterms:created>
  <dcterms:modified xsi:type="dcterms:W3CDTF">2025-01-04T07:17:00Z</dcterms:modified>
</cp:coreProperties>
</file>